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6DA44" w14:textId="4174E00D" w:rsidR="00812C4F" w:rsidRPr="003B0F4E" w:rsidRDefault="00BE5590" w:rsidP="00BE5590">
      <w:pPr>
        <w:jc w:val="center"/>
        <w:rPr>
          <w:rFonts w:ascii="Arial" w:hAnsi="Arial" w:cs="Arial"/>
          <w:b/>
          <w:sz w:val="24"/>
          <w:szCs w:val="20"/>
          <w:lang w:val="lv-LV"/>
        </w:rPr>
      </w:pPr>
      <w:r w:rsidRPr="003B0F4E">
        <w:rPr>
          <w:rFonts w:ascii="Arial" w:hAnsi="Arial" w:cs="Arial"/>
          <w:b/>
          <w:sz w:val="24"/>
          <w:szCs w:val="20"/>
          <w:lang w:val="lv-LV"/>
        </w:rPr>
        <w:t>AZENGAR</w:t>
      </w:r>
      <w:r w:rsidRPr="002B0773">
        <w:rPr>
          <w:rFonts w:ascii="Arial" w:hAnsi="Arial" w:cs="Arial"/>
          <w:b/>
          <w:sz w:val="24"/>
          <w:szCs w:val="20"/>
          <w:vertAlign w:val="superscript"/>
          <w:lang w:val="lv-LV"/>
        </w:rPr>
        <w:t>®</w:t>
      </w:r>
      <w:r w:rsidRPr="003B0F4E">
        <w:rPr>
          <w:rFonts w:ascii="Arial" w:hAnsi="Arial" w:cs="Arial"/>
          <w:b/>
          <w:sz w:val="24"/>
          <w:szCs w:val="20"/>
          <w:lang w:val="lv-LV"/>
        </w:rPr>
        <w:t xml:space="preserve">, </w:t>
      </w:r>
      <w:r w:rsidR="00554B64">
        <w:rPr>
          <w:rFonts w:ascii="Arial" w:hAnsi="Arial" w:cs="Arial"/>
          <w:b/>
          <w:sz w:val="24"/>
          <w:szCs w:val="20"/>
          <w:lang w:val="lv-LV"/>
        </w:rPr>
        <w:t>CINKS AR RAKSTURU</w:t>
      </w:r>
    </w:p>
    <w:p w14:paraId="6DCA08A3" w14:textId="7ABA4E85" w:rsidR="00BE5590" w:rsidRPr="003B0F4E" w:rsidRDefault="00BE5590">
      <w:pPr>
        <w:rPr>
          <w:rFonts w:ascii="Arial" w:hAnsi="Arial" w:cs="Arial"/>
          <w:sz w:val="20"/>
          <w:szCs w:val="20"/>
          <w:lang w:val="lv-LV"/>
        </w:rPr>
      </w:pPr>
    </w:p>
    <w:p w14:paraId="3BC423DF" w14:textId="4509F57C" w:rsidR="00554B64" w:rsidRDefault="00BE5590" w:rsidP="00AD5C23">
      <w:pPr>
        <w:jc w:val="both"/>
        <w:rPr>
          <w:rFonts w:ascii="Arial" w:hAnsi="Arial" w:cs="Arial"/>
          <w:sz w:val="20"/>
          <w:szCs w:val="20"/>
          <w:lang w:val="lv-LV"/>
        </w:rPr>
      </w:pPr>
      <w:r w:rsidRPr="003B0F4E">
        <w:rPr>
          <w:rFonts w:ascii="Arial" w:hAnsi="Arial" w:cs="Arial"/>
          <w:sz w:val="20"/>
          <w:szCs w:val="20"/>
          <w:lang w:val="lv-LV"/>
        </w:rPr>
        <w:t>AZENGAR</w:t>
      </w:r>
      <w:r w:rsidR="00840695"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 w:rsidR="00820AE5">
        <w:rPr>
          <w:rFonts w:ascii="Arial" w:hAnsi="Arial" w:cs="Arial"/>
          <w:sz w:val="20"/>
          <w:szCs w:val="20"/>
          <w:lang w:val="lv-LV"/>
        </w:rPr>
        <w:t xml:space="preserve"> cinks ir zīmola VMZINC</w:t>
      </w:r>
      <w:r w:rsidR="00820AE5"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 w:rsidR="00820AE5">
        <w:rPr>
          <w:rFonts w:ascii="Arial" w:hAnsi="Arial" w:cs="Arial"/>
          <w:sz w:val="20"/>
          <w:szCs w:val="20"/>
          <w:lang w:val="lv-LV"/>
        </w:rPr>
        <w:t xml:space="preserve"> izstrādāts nākamās paaudzes produkts, kas, pateicoties savām tehniskajām un</w:t>
      </w:r>
      <w:r w:rsidR="00AD5C23">
        <w:rPr>
          <w:rFonts w:ascii="Arial" w:hAnsi="Arial" w:cs="Arial"/>
          <w:sz w:val="20"/>
          <w:szCs w:val="20"/>
          <w:lang w:val="lv-LV"/>
        </w:rPr>
        <w:t xml:space="preserve"> vizuālajām īpašībām, paver plašas un vēl nebijušas dizaina iespējas būvniecības nozarē. To var izmantot gan jumta segumiem, gan fasādēm, vienu pašu vai kombinācijā ar citiem materiāliem, lai</w:t>
      </w:r>
      <w:proofErr w:type="gramStart"/>
      <w:r w:rsidR="00AD5C23">
        <w:rPr>
          <w:rFonts w:ascii="Arial" w:hAnsi="Arial" w:cs="Arial"/>
          <w:sz w:val="20"/>
          <w:szCs w:val="20"/>
          <w:lang w:val="lv-LV"/>
        </w:rPr>
        <w:t xml:space="preserve">  </w:t>
      </w:r>
      <w:proofErr w:type="gramEnd"/>
      <w:r w:rsidR="00AD5C23">
        <w:rPr>
          <w:rFonts w:ascii="Arial" w:hAnsi="Arial" w:cs="Arial"/>
          <w:sz w:val="20"/>
          <w:szCs w:val="20"/>
          <w:lang w:val="lv-LV"/>
        </w:rPr>
        <w:t>piešķirtu</w:t>
      </w:r>
      <w:r w:rsidR="00D0499D">
        <w:rPr>
          <w:rFonts w:ascii="Arial" w:hAnsi="Arial" w:cs="Arial"/>
          <w:sz w:val="20"/>
          <w:szCs w:val="20"/>
          <w:lang w:val="lv-LV"/>
        </w:rPr>
        <w:t xml:space="preserve"> ēkai</w:t>
      </w:r>
      <w:r w:rsidR="00AD5C23">
        <w:rPr>
          <w:rFonts w:ascii="Arial" w:hAnsi="Arial" w:cs="Arial"/>
          <w:sz w:val="20"/>
          <w:szCs w:val="20"/>
          <w:lang w:val="lv-LV"/>
        </w:rPr>
        <w:t xml:space="preserve"> interesantu un ekskluzīvu izskatu.</w:t>
      </w:r>
    </w:p>
    <w:p w14:paraId="6A511489" w14:textId="004AF1B0" w:rsidR="00E73FC7" w:rsidRDefault="00820AE5" w:rsidP="00AD5C23">
      <w:pPr>
        <w:jc w:val="both"/>
        <w:rPr>
          <w:rFonts w:ascii="Arial" w:hAnsi="Arial" w:cs="Arial"/>
          <w:sz w:val="20"/>
          <w:szCs w:val="20"/>
          <w:lang w:val="lv-LV"/>
        </w:rPr>
      </w:pPr>
      <w:r w:rsidRPr="003B0F4E">
        <w:rPr>
          <w:rFonts w:ascii="Arial" w:hAnsi="Arial" w:cs="Arial"/>
          <w:sz w:val="20"/>
          <w:szCs w:val="20"/>
          <w:lang w:val="lv-LV"/>
        </w:rPr>
        <w:t>AZENGAR</w:t>
      </w:r>
      <w:r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="00E73FC7">
        <w:rPr>
          <w:rFonts w:ascii="Arial" w:hAnsi="Arial" w:cs="Arial"/>
          <w:sz w:val="20"/>
          <w:szCs w:val="20"/>
          <w:lang w:val="lv-LV"/>
        </w:rPr>
        <w:t xml:space="preserve">cinka unikalitāte ir tā raupjā </w:t>
      </w:r>
      <w:r w:rsidR="00AD5C23">
        <w:rPr>
          <w:rFonts w:ascii="Arial" w:hAnsi="Arial" w:cs="Arial"/>
          <w:sz w:val="20"/>
          <w:szCs w:val="20"/>
          <w:lang w:val="lv-LV"/>
        </w:rPr>
        <w:t xml:space="preserve">un </w:t>
      </w:r>
      <w:r>
        <w:rPr>
          <w:rFonts w:ascii="Arial" w:hAnsi="Arial" w:cs="Arial"/>
          <w:sz w:val="20"/>
          <w:szCs w:val="20"/>
          <w:lang w:val="lv-LV"/>
        </w:rPr>
        <w:t xml:space="preserve">matētā virsma, kas izskatās kā ar otu </w:t>
      </w:r>
      <w:r w:rsidR="00AD5C23">
        <w:rPr>
          <w:rFonts w:ascii="Arial" w:hAnsi="Arial" w:cs="Arial"/>
          <w:sz w:val="20"/>
          <w:szCs w:val="20"/>
          <w:lang w:val="lv-LV"/>
        </w:rPr>
        <w:t>uzklāta</w:t>
      </w:r>
      <w:r>
        <w:rPr>
          <w:rFonts w:ascii="Arial" w:hAnsi="Arial" w:cs="Arial"/>
          <w:sz w:val="20"/>
          <w:szCs w:val="20"/>
          <w:lang w:val="lv-LV"/>
        </w:rPr>
        <w:t xml:space="preserve"> (angliski – “</w:t>
      </w:r>
      <w:proofErr w:type="spellStart"/>
      <w:r>
        <w:rPr>
          <w:rFonts w:ascii="Arial" w:hAnsi="Arial" w:cs="Arial"/>
          <w:sz w:val="20"/>
          <w:szCs w:val="20"/>
          <w:lang w:val="lv-LV"/>
        </w:rPr>
        <w:t>brushed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surface</w:t>
      </w:r>
      <w:proofErr w:type="spellEnd"/>
      <w:r>
        <w:rPr>
          <w:rFonts w:ascii="Arial" w:hAnsi="Arial" w:cs="Arial"/>
          <w:sz w:val="20"/>
          <w:szCs w:val="20"/>
          <w:lang w:val="lv-LV"/>
        </w:rPr>
        <w:t>”). Nelīdzenā virsma veido gaismas spēles</w:t>
      </w:r>
      <w:r w:rsidR="00AD5C23">
        <w:rPr>
          <w:rFonts w:ascii="Arial" w:hAnsi="Arial" w:cs="Arial"/>
          <w:sz w:val="20"/>
          <w:szCs w:val="20"/>
          <w:lang w:val="lv-LV"/>
        </w:rPr>
        <w:t xml:space="preserve">, kas piešķir papildus noskaņu un izceļ pelēkā toņa nokrāsas. </w:t>
      </w:r>
      <w:r w:rsidR="00D0499D">
        <w:rPr>
          <w:rFonts w:ascii="Arial" w:hAnsi="Arial" w:cs="Arial"/>
          <w:sz w:val="20"/>
          <w:szCs w:val="20"/>
          <w:lang w:val="lv-LV"/>
        </w:rPr>
        <w:t>A</w:t>
      </w:r>
      <w:r>
        <w:rPr>
          <w:rFonts w:ascii="Arial" w:hAnsi="Arial" w:cs="Arial"/>
          <w:sz w:val="20"/>
          <w:szCs w:val="20"/>
          <w:lang w:val="lv-LV"/>
        </w:rPr>
        <w:t>tmosfēras</w:t>
      </w:r>
      <w:r w:rsidR="00AD5C23">
        <w:rPr>
          <w:rFonts w:ascii="Arial" w:hAnsi="Arial" w:cs="Arial"/>
          <w:sz w:val="20"/>
          <w:szCs w:val="20"/>
          <w:lang w:val="lv-LV"/>
        </w:rPr>
        <w:t xml:space="preserve"> un laika apstākļu</w:t>
      </w:r>
      <w:r>
        <w:rPr>
          <w:rFonts w:ascii="Arial" w:hAnsi="Arial" w:cs="Arial"/>
          <w:sz w:val="20"/>
          <w:szCs w:val="20"/>
          <w:lang w:val="lv-LV"/>
        </w:rPr>
        <w:t xml:space="preserve"> ietekmē</w:t>
      </w:r>
      <w:r w:rsidR="00AD5C23">
        <w:rPr>
          <w:rFonts w:ascii="Arial" w:hAnsi="Arial" w:cs="Arial"/>
          <w:sz w:val="20"/>
          <w:szCs w:val="20"/>
          <w:lang w:val="lv-LV"/>
        </w:rPr>
        <w:t xml:space="preserve"> </w:t>
      </w:r>
      <w:r w:rsidR="00E73FC7">
        <w:rPr>
          <w:rFonts w:ascii="Arial" w:hAnsi="Arial" w:cs="Arial"/>
          <w:sz w:val="20"/>
          <w:szCs w:val="20"/>
          <w:lang w:val="lv-LV"/>
        </w:rPr>
        <w:t xml:space="preserve">pēc elementu montāžas </w:t>
      </w:r>
      <w:r w:rsidR="00D0499D">
        <w:rPr>
          <w:rFonts w:ascii="Arial" w:hAnsi="Arial" w:cs="Arial"/>
          <w:sz w:val="20"/>
          <w:szCs w:val="20"/>
          <w:lang w:val="lv-LV"/>
        </w:rPr>
        <w:t>pelēkais tonis pa</w:t>
      </w:r>
      <w:r w:rsidR="00E73FC7">
        <w:rPr>
          <w:rFonts w:ascii="Arial" w:hAnsi="Arial" w:cs="Arial"/>
          <w:sz w:val="20"/>
          <w:szCs w:val="20"/>
          <w:lang w:val="lv-LV"/>
        </w:rPr>
        <w:t xml:space="preserve">kāpeniski kļūst </w:t>
      </w:r>
      <w:r w:rsidR="00D0499D">
        <w:rPr>
          <w:rFonts w:ascii="Arial" w:hAnsi="Arial" w:cs="Arial"/>
          <w:sz w:val="20"/>
          <w:szCs w:val="20"/>
          <w:lang w:val="lv-LV"/>
        </w:rPr>
        <w:t xml:space="preserve">piesātināts, nevienmērīgs ar gaišākām un tumšākām nokrāsām. </w:t>
      </w:r>
      <w:r w:rsidR="00E73FC7">
        <w:rPr>
          <w:rFonts w:ascii="Arial" w:hAnsi="Arial" w:cs="Arial"/>
          <w:sz w:val="20"/>
          <w:szCs w:val="20"/>
          <w:lang w:val="lv-LV"/>
        </w:rPr>
        <w:t xml:space="preserve">Šīs virsmas izmaiņas ir tikpat unikālas un </w:t>
      </w:r>
      <w:r w:rsidR="00ED69C8">
        <w:rPr>
          <w:rFonts w:ascii="Arial" w:hAnsi="Arial" w:cs="Arial"/>
          <w:sz w:val="20"/>
          <w:szCs w:val="20"/>
          <w:lang w:val="lv-LV"/>
        </w:rPr>
        <w:t xml:space="preserve">neparedzamas kā dabas procesi. </w:t>
      </w:r>
      <w:r w:rsidR="00E73FC7" w:rsidRPr="003B0F4E">
        <w:rPr>
          <w:rFonts w:ascii="Arial" w:hAnsi="Arial" w:cs="Arial"/>
          <w:sz w:val="20"/>
          <w:szCs w:val="20"/>
          <w:lang w:val="lv-LV"/>
        </w:rPr>
        <w:t>AZENGAR</w:t>
      </w:r>
      <w:r w:rsidR="00E73FC7"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 w:rsidR="00E73FC7">
        <w:rPr>
          <w:rFonts w:ascii="Arial" w:hAnsi="Arial" w:cs="Arial"/>
          <w:sz w:val="20"/>
          <w:szCs w:val="20"/>
          <w:lang w:val="lv-LV"/>
        </w:rPr>
        <w:t xml:space="preserve"> </w:t>
      </w:r>
      <w:r w:rsidR="00ED69C8">
        <w:rPr>
          <w:rFonts w:ascii="Arial" w:hAnsi="Arial" w:cs="Arial"/>
          <w:sz w:val="20"/>
          <w:szCs w:val="20"/>
          <w:lang w:val="lv-LV"/>
        </w:rPr>
        <w:t xml:space="preserve">cinks </w:t>
      </w:r>
      <w:r w:rsidR="00E73FC7">
        <w:rPr>
          <w:rFonts w:ascii="Arial" w:hAnsi="Arial" w:cs="Arial"/>
          <w:sz w:val="20"/>
          <w:szCs w:val="20"/>
          <w:lang w:val="lv-LV"/>
        </w:rPr>
        <w:t>“dzīvo” un mainās līdz ar dabu, un nekad nevar</w:t>
      </w:r>
      <w:r w:rsidR="00ED69C8">
        <w:rPr>
          <w:rFonts w:ascii="Arial" w:hAnsi="Arial" w:cs="Arial"/>
          <w:sz w:val="20"/>
          <w:szCs w:val="20"/>
          <w:lang w:val="lv-LV"/>
        </w:rPr>
        <w:t xml:space="preserve"> iepriekš</w:t>
      </w:r>
      <w:r w:rsidR="00E73FC7">
        <w:rPr>
          <w:rFonts w:ascii="Arial" w:hAnsi="Arial" w:cs="Arial"/>
          <w:sz w:val="20"/>
          <w:szCs w:val="20"/>
          <w:lang w:val="lv-LV"/>
        </w:rPr>
        <w:t xml:space="preserve"> paredzēt </w:t>
      </w:r>
      <w:r w:rsidR="00ED69C8">
        <w:rPr>
          <w:rFonts w:ascii="Arial" w:hAnsi="Arial" w:cs="Arial"/>
          <w:sz w:val="20"/>
          <w:szCs w:val="20"/>
          <w:lang w:val="lv-LV"/>
        </w:rPr>
        <w:t>kāds būs iznākums.</w:t>
      </w:r>
    </w:p>
    <w:p w14:paraId="26882CDB" w14:textId="70A3E8E7" w:rsidR="00ED69C8" w:rsidRDefault="00ED69C8" w:rsidP="00CF36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ED69C8">
        <w:rPr>
          <w:rFonts w:ascii="Arial" w:hAnsi="Arial" w:cs="Arial"/>
          <w:sz w:val="20"/>
          <w:szCs w:val="20"/>
          <w:lang w:val="lv-LV"/>
        </w:rPr>
        <w:t>Elegants</w:t>
      </w:r>
      <w:r w:rsidR="00B205EE">
        <w:rPr>
          <w:rFonts w:ascii="Arial" w:hAnsi="Arial" w:cs="Arial"/>
          <w:sz w:val="20"/>
          <w:szCs w:val="20"/>
          <w:lang w:val="lv-LV"/>
        </w:rPr>
        <w:t xml:space="preserve"> un izteiksmīgs</w:t>
      </w:r>
      <w:r>
        <w:rPr>
          <w:rFonts w:ascii="Arial" w:hAnsi="Arial" w:cs="Arial"/>
          <w:sz w:val="20"/>
          <w:szCs w:val="20"/>
          <w:lang w:val="lv-LV"/>
        </w:rPr>
        <w:t xml:space="preserve"> izskats</w:t>
      </w:r>
    </w:p>
    <w:p w14:paraId="2647047F" w14:textId="71B1C684" w:rsidR="00ED69C8" w:rsidRDefault="00B205EE" w:rsidP="00CF36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Izturīgs un dinamisks materiāls</w:t>
      </w:r>
    </w:p>
    <w:p w14:paraId="4C199BA1" w14:textId="16D2DE62" w:rsidR="00B205EE" w:rsidRDefault="00B205EE" w:rsidP="00CF36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Izgatavots saskaņā ar EN 988</w:t>
      </w:r>
    </w:p>
    <w:p w14:paraId="2DF8EB8F" w14:textId="74F84E33" w:rsidR="00CF3695" w:rsidRPr="00ED69C8" w:rsidRDefault="00CF3695" w:rsidP="00CF36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Ievēroti Ekodizaina principi</w:t>
      </w:r>
      <w:r>
        <w:rPr>
          <w:rFonts w:ascii="Arial" w:hAnsi="Arial" w:cs="Arial"/>
          <w:sz w:val="20"/>
          <w:szCs w:val="20"/>
          <w:lang w:val="lv-LV"/>
        </w:rPr>
        <w:t xml:space="preserve"> visos </w:t>
      </w:r>
      <w:r>
        <w:rPr>
          <w:rFonts w:ascii="Arial" w:hAnsi="Arial" w:cs="Arial"/>
          <w:sz w:val="20"/>
          <w:szCs w:val="20"/>
          <w:lang w:val="lv-LV"/>
        </w:rPr>
        <w:t xml:space="preserve">ražošanas </w:t>
      </w:r>
      <w:r>
        <w:rPr>
          <w:rFonts w:ascii="Arial" w:hAnsi="Arial" w:cs="Arial"/>
          <w:sz w:val="20"/>
          <w:szCs w:val="20"/>
          <w:lang w:val="lv-LV"/>
        </w:rPr>
        <w:t>posmos</w:t>
      </w:r>
    </w:p>
    <w:p w14:paraId="33EBFAF0" w14:textId="374760A3" w:rsidR="00CF3695" w:rsidRPr="00D0499D" w:rsidRDefault="00B205EE" w:rsidP="00D049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100 % cinks, 100 % pārstrādājams</w:t>
      </w:r>
    </w:p>
    <w:p w14:paraId="26C863C0" w14:textId="22743CF8" w:rsidR="00ED69C8" w:rsidRDefault="00ED69C8" w:rsidP="00CF36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Viegli veidojams un metināms</w:t>
      </w:r>
    </w:p>
    <w:p w14:paraId="512D8F32" w14:textId="77777777" w:rsidR="00ED69C8" w:rsidRDefault="00ED69C8" w:rsidP="00ED69C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lv-LV"/>
        </w:rPr>
      </w:pPr>
    </w:p>
    <w:p w14:paraId="05D4D747" w14:textId="51257F0E" w:rsidR="00ED69C8" w:rsidRPr="00ED69C8" w:rsidRDefault="00ED69C8" w:rsidP="00ED69C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lv-LV"/>
        </w:rPr>
      </w:pPr>
      <w:r w:rsidRPr="00ED69C8">
        <w:rPr>
          <w:rFonts w:ascii="Arial" w:hAnsi="Arial" w:cs="Arial"/>
          <w:sz w:val="20"/>
          <w:szCs w:val="20"/>
          <w:u w:val="single"/>
          <w:lang w:val="lv-LV"/>
        </w:rPr>
        <w:t>AZENGAR</w:t>
      </w:r>
      <w:r w:rsidRPr="00ED69C8">
        <w:rPr>
          <w:rFonts w:ascii="Arial" w:hAnsi="Arial" w:cs="Arial"/>
          <w:sz w:val="20"/>
          <w:szCs w:val="20"/>
          <w:u w:val="single"/>
          <w:vertAlign w:val="superscript"/>
          <w:lang w:val="lv-LV"/>
        </w:rPr>
        <w:t>®</w:t>
      </w:r>
      <w:r w:rsidRPr="00ED69C8">
        <w:rPr>
          <w:rFonts w:ascii="Arial" w:hAnsi="Arial" w:cs="Arial"/>
          <w:sz w:val="20"/>
          <w:szCs w:val="20"/>
          <w:u w:val="single"/>
          <w:vertAlign w:val="superscript"/>
          <w:lang w:val="lv-LV"/>
        </w:rPr>
        <w:t xml:space="preserve"> </w:t>
      </w:r>
      <w:r w:rsidRPr="00ED69C8">
        <w:rPr>
          <w:rFonts w:ascii="Arial" w:hAnsi="Arial" w:cs="Arial"/>
          <w:sz w:val="20"/>
          <w:szCs w:val="20"/>
          <w:u w:val="single"/>
          <w:lang w:val="lv-LV"/>
        </w:rPr>
        <w:t>cinka tehniskās īpašības:</w:t>
      </w:r>
    </w:p>
    <w:p w14:paraId="6019F3BB" w14:textId="17C00CE8" w:rsidR="00D0499D" w:rsidRDefault="00D0499D" w:rsidP="00ED69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Materiāls: 100 % cinks</w:t>
      </w:r>
    </w:p>
    <w:p w14:paraId="2C8399FF" w14:textId="6A319713" w:rsidR="00ED69C8" w:rsidRDefault="00ED69C8" w:rsidP="00ED69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Biezums: 0.65 mm / 0.70 mm</w:t>
      </w:r>
    </w:p>
    <w:p w14:paraId="0B7D9F6E" w14:textId="75AC6A60" w:rsidR="00ED69C8" w:rsidRDefault="00ED69C8" w:rsidP="00ED69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Formāts: loksnes, ruļļi, jumta un fasādes profili, piemēram, šindeļi, rombi u.c. paneļi</w:t>
      </w:r>
    </w:p>
    <w:p w14:paraId="74DCEDD7" w14:textId="6EEEF42A" w:rsidR="00CF3695" w:rsidRPr="00ED69C8" w:rsidRDefault="00CF3695" w:rsidP="00ED69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Pielietojums: </w:t>
      </w:r>
      <w:r w:rsidR="00D0499D">
        <w:rPr>
          <w:rFonts w:ascii="Arial" w:hAnsi="Arial" w:cs="Arial"/>
          <w:sz w:val="20"/>
          <w:szCs w:val="20"/>
          <w:lang w:val="lv-LV"/>
        </w:rPr>
        <w:t>visa veida būvniecībā, īpaši jumta segumiem un fasādēm</w:t>
      </w:r>
    </w:p>
    <w:p w14:paraId="2F49DE9F" w14:textId="687D088A" w:rsidR="00554B64" w:rsidRDefault="00554B64">
      <w:pPr>
        <w:rPr>
          <w:rFonts w:ascii="Arial" w:hAnsi="Arial" w:cs="Arial"/>
          <w:sz w:val="20"/>
          <w:szCs w:val="20"/>
          <w:lang w:val="lv-LV"/>
        </w:rPr>
      </w:pPr>
    </w:p>
    <w:p w14:paraId="58634784" w14:textId="6E37E8F2" w:rsidR="00BE5590" w:rsidRPr="003B0F4E" w:rsidRDefault="00B205EE" w:rsidP="00B205EE">
      <w:pPr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Iesakām izvairīties </w:t>
      </w:r>
      <w:r w:rsidRPr="003B0F4E">
        <w:rPr>
          <w:rFonts w:ascii="Arial" w:hAnsi="Arial" w:cs="Arial"/>
          <w:sz w:val="20"/>
          <w:szCs w:val="20"/>
          <w:lang w:val="lv-LV"/>
        </w:rPr>
        <w:t>AZENGAR</w:t>
      </w:r>
      <w:r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>
        <w:rPr>
          <w:rFonts w:ascii="Arial" w:hAnsi="Arial" w:cs="Arial"/>
          <w:sz w:val="20"/>
          <w:szCs w:val="20"/>
          <w:lang w:val="lv-LV"/>
        </w:rPr>
        <w:t xml:space="preserve"> cinku likt ēkas konstrukcijās, kur ne</w:t>
      </w:r>
      <w:r>
        <w:rPr>
          <w:rFonts w:ascii="Arial" w:hAnsi="Arial" w:cs="Arial"/>
          <w:sz w:val="20"/>
          <w:szCs w:val="20"/>
          <w:lang w:val="lv-LV"/>
        </w:rPr>
        <w:t>tiek klāt lietusūdens, jo tur var veidoties būtiski tumšāki virsmas laukumi, kas neietekmē cinka kalpošanas laiku</w:t>
      </w:r>
      <w:r w:rsidR="00D0499D">
        <w:rPr>
          <w:rFonts w:ascii="Arial" w:hAnsi="Arial" w:cs="Arial"/>
          <w:sz w:val="20"/>
          <w:szCs w:val="20"/>
          <w:lang w:val="lv-LV"/>
        </w:rPr>
        <w:t xml:space="preserve"> un funkcionalitāti</w:t>
      </w:r>
      <w:r>
        <w:rPr>
          <w:rFonts w:ascii="Arial" w:hAnsi="Arial" w:cs="Arial"/>
          <w:sz w:val="20"/>
          <w:szCs w:val="20"/>
          <w:lang w:val="lv-LV"/>
        </w:rPr>
        <w:t>, bet</w:t>
      </w:r>
      <w:r w:rsidR="004B4C8A">
        <w:rPr>
          <w:rFonts w:ascii="Arial" w:hAnsi="Arial" w:cs="Arial"/>
          <w:sz w:val="20"/>
          <w:szCs w:val="20"/>
          <w:lang w:val="lv-LV"/>
        </w:rPr>
        <w:t xml:space="preserve"> var radīt krasi vizuālas atšķirības.</w:t>
      </w:r>
    </w:p>
    <w:p w14:paraId="60ADED53" w14:textId="5C0AB5CF" w:rsidR="002C27C1" w:rsidRPr="00CF3695" w:rsidRDefault="00CF3695" w:rsidP="00CF3695">
      <w:pPr>
        <w:jc w:val="both"/>
        <w:rPr>
          <w:rFonts w:ascii="Arial" w:hAnsi="Arial" w:cs="Arial"/>
          <w:sz w:val="20"/>
          <w:szCs w:val="20"/>
          <w:lang w:val="lv-LV"/>
        </w:rPr>
      </w:pPr>
      <w:r w:rsidRPr="003B0F4E">
        <w:rPr>
          <w:rFonts w:ascii="Arial" w:hAnsi="Arial" w:cs="Arial"/>
          <w:sz w:val="20"/>
          <w:szCs w:val="20"/>
          <w:lang w:val="lv-LV"/>
        </w:rPr>
        <w:t>AZENGAR</w:t>
      </w:r>
      <w:r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>
        <w:rPr>
          <w:rFonts w:ascii="Arial" w:hAnsi="Arial" w:cs="Arial"/>
          <w:sz w:val="20"/>
          <w:szCs w:val="20"/>
          <w:vertAlign w:val="superscript"/>
          <w:lang w:val="lv-LV"/>
        </w:rPr>
        <w:t xml:space="preserve"> </w:t>
      </w:r>
      <w:r>
        <w:rPr>
          <w:rFonts w:ascii="Arial" w:hAnsi="Arial" w:cs="Arial"/>
          <w:sz w:val="20"/>
          <w:szCs w:val="20"/>
          <w:lang w:val="lv-LV"/>
        </w:rPr>
        <w:t>cinka izstrādājumi tiek piegādāti ar aizsargplēvi, lai virsmu aizsargātu no pirkstu nospiedumiem, nosmērēšanas un skrāpējumiem u.c. bojājumiem montāžas laikā.</w:t>
      </w:r>
    </w:p>
    <w:p w14:paraId="1A751F05" w14:textId="0CBB4CFA" w:rsidR="00340A89" w:rsidRDefault="00CF3695" w:rsidP="004B4C8A">
      <w:pPr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Papildu informāciju par </w:t>
      </w:r>
      <w:r w:rsidRPr="003B0F4E">
        <w:rPr>
          <w:rFonts w:ascii="Arial" w:hAnsi="Arial" w:cs="Arial"/>
          <w:sz w:val="20"/>
          <w:szCs w:val="20"/>
          <w:lang w:val="lv-LV"/>
        </w:rPr>
        <w:t>AZENGAR</w:t>
      </w:r>
      <w:r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>
        <w:rPr>
          <w:rFonts w:ascii="Arial" w:hAnsi="Arial" w:cs="Arial"/>
          <w:sz w:val="20"/>
          <w:szCs w:val="20"/>
          <w:vertAlign w:val="superscript"/>
          <w:lang w:val="lv-LV"/>
        </w:rPr>
        <w:t xml:space="preserve"> </w:t>
      </w:r>
      <w:r>
        <w:rPr>
          <w:rFonts w:ascii="Arial" w:hAnsi="Arial" w:cs="Arial"/>
          <w:sz w:val="20"/>
          <w:szCs w:val="20"/>
          <w:lang w:val="lv-LV"/>
        </w:rPr>
        <w:t>cinka tehniskajām īpašībām, formātiem un pielietojumu</w:t>
      </w:r>
      <w:r w:rsidR="004B4C8A">
        <w:rPr>
          <w:rFonts w:ascii="Arial" w:hAnsi="Arial" w:cs="Arial"/>
          <w:sz w:val="20"/>
          <w:szCs w:val="20"/>
          <w:lang w:val="lv-LV"/>
        </w:rPr>
        <w:t xml:space="preserve"> vai citiem </w:t>
      </w:r>
      <w:r w:rsidR="004B4C8A">
        <w:rPr>
          <w:rFonts w:ascii="Arial" w:hAnsi="Arial" w:cs="Arial"/>
          <w:sz w:val="20"/>
          <w:szCs w:val="20"/>
          <w:lang w:val="lv-LV"/>
        </w:rPr>
        <w:t>VMZINC</w:t>
      </w:r>
      <w:r w:rsidR="004B4C8A"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 w:rsidR="004B4C8A">
        <w:rPr>
          <w:rFonts w:ascii="Arial" w:hAnsi="Arial" w:cs="Arial"/>
          <w:sz w:val="20"/>
          <w:szCs w:val="20"/>
          <w:lang w:val="lv-LV"/>
        </w:rPr>
        <w:t xml:space="preserve"> </w:t>
      </w:r>
      <w:r w:rsidR="004B4C8A">
        <w:rPr>
          <w:rFonts w:ascii="Arial" w:hAnsi="Arial" w:cs="Arial"/>
          <w:sz w:val="20"/>
          <w:szCs w:val="20"/>
          <w:lang w:val="lv-LV"/>
        </w:rPr>
        <w:t xml:space="preserve">produktiem variet iegūt SIA </w:t>
      </w:r>
      <w:proofErr w:type="spellStart"/>
      <w:r w:rsidR="004B4C8A">
        <w:rPr>
          <w:rFonts w:ascii="Arial" w:hAnsi="Arial" w:cs="Arial"/>
          <w:sz w:val="20"/>
          <w:szCs w:val="20"/>
          <w:lang w:val="lv-LV"/>
        </w:rPr>
        <w:t>Axcelere</w:t>
      </w:r>
      <w:proofErr w:type="spellEnd"/>
      <w:r w:rsidR="004B4C8A">
        <w:rPr>
          <w:rFonts w:ascii="Arial" w:hAnsi="Arial" w:cs="Arial"/>
          <w:sz w:val="20"/>
          <w:szCs w:val="20"/>
          <w:lang w:val="lv-LV"/>
        </w:rPr>
        <w:t xml:space="preserve"> </w:t>
      </w:r>
      <w:proofErr w:type="spellStart"/>
      <w:r w:rsidR="004B4C8A">
        <w:rPr>
          <w:rFonts w:ascii="Arial" w:hAnsi="Arial" w:cs="Arial"/>
          <w:sz w:val="20"/>
          <w:szCs w:val="20"/>
          <w:lang w:val="lv-LV"/>
        </w:rPr>
        <w:t>metal</w:t>
      </w:r>
      <w:proofErr w:type="spellEnd"/>
      <w:r w:rsidR="004B4C8A">
        <w:rPr>
          <w:rFonts w:ascii="Arial" w:hAnsi="Arial" w:cs="Arial"/>
          <w:sz w:val="20"/>
          <w:szCs w:val="20"/>
          <w:lang w:val="lv-LV"/>
        </w:rPr>
        <w:t xml:space="preserve"> birojā. SIA </w:t>
      </w:r>
      <w:proofErr w:type="spellStart"/>
      <w:r w:rsidR="004B4C8A">
        <w:rPr>
          <w:rFonts w:ascii="Arial" w:hAnsi="Arial" w:cs="Arial"/>
          <w:sz w:val="20"/>
          <w:szCs w:val="20"/>
          <w:lang w:val="lv-LV"/>
        </w:rPr>
        <w:t>Axcelere</w:t>
      </w:r>
      <w:proofErr w:type="spellEnd"/>
      <w:r w:rsidR="004B4C8A">
        <w:rPr>
          <w:rFonts w:ascii="Arial" w:hAnsi="Arial" w:cs="Arial"/>
          <w:sz w:val="20"/>
          <w:szCs w:val="20"/>
          <w:lang w:val="lv-LV"/>
        </w:rPr>
        <w:t xml:space="preserve"> </w:t>
      </w:r>
      <w:proofErr w:type="spellStart"/>
      <w:r w:rsidR="004B4C8A">
        <w:rPr>
          <w:rFonts w:ascii="Arial" w:hAnsi="Arial" w:cs="Arial"/>
          <w:sz w:val="20"/>
          <w:szCs w:val="20"/>
          <w:lang w:val="lv-LV"/>
        </w:rPr>
        <w:t>metal</w:t>
      </w:r>
      <w:proofErr w:type="spellEnd"/>
      <w:r w:rsidR="004B4C8A">
        <w:rPr>
          <w:rFonts w:ascii="Arial" w:hAnsi="Arial" w:cs="Arial"/>
          <w:sz w:val="20"/>
          <w:szCs w:val="20"/>
          <w:lang w:val="lv-LV"/>
        </w:rPr>
        <w:t xml:space="preserve"> ir VMZINC</w:t>
      </w:r>
      <w:r w:rsidR="004B4C8A" w:rsidRPr="00554B64">
        <w:rPr>
          <w:rFonts w:ascii="Arial" w:hAnsi="Arial" w:cs="Arial"/>
          <w:sz w:val="20"/>
          <w:szCs w:val="20"/>
          <w:vertAlign w:val="superscript"/>
          <w:lang w:val="lv-LV"/>
        </w:rPr>
        <w:t>®</w:t>
      </w:r>
      <w:r w:rsidR="004B4C8A">
        <w:rPr>
          <w:rFonts w:ascii="Arial" w:hAnsi="Arial" w:cs="Arial"/>
          <w:sz w:val="20"/>
          <w:szCs w:val="20"/>
          <w:lang w:val="lv-LV"/>
        </w:rPr>
        <w:t xml:space="preserve"> zīmola </w:t>
      </w:r>
      <w:proofErr w:type="spellStart"/>
      <w:r w:rsidR="004B4C8A">
        <w:rPr>
          <w:rFonts w:ascii="Arial" w:hAnsi="Arial" w:cs="Arial"/>
          <w:sz w:val="20"/>
          <w:szCs w:val="20"/>
          <w:lang w:val="lv-LV"/>
        </w:rPr>
        <w:t>titāncinka</w:t>
      </w:r>
      <w:proofErr w:type="spellEnd"/>
      <w:r w:rsidR="004B4C8A">
        <w:rPr>
          <w:rFonts w:ascii="Arial" w:hAnsi="Arial" w:cs="Arial"/>
          <w:sz w:val="20"/>
          <w:szCs w:val="20"/>
          <w:lang w:val="lv-LV"/>
        </w:rPr>
        <w:t xml:space="preserve"> produktu oficiālais pārstāvis un piegādātājs Latvijā.</w:t>
      </w:r>
    </w:p>
    <w:p w14:paraId="02F365F5" w14:textId="77777777" w:rsidR="0058699A" w:rsidRDefault="0058699A" w:rsidP="004B4C8A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4E9B0C45" w14:textId="5C491E0A" w:rsidR="0058699A" w:rsidRPr="001034E3" w:rsidRDefault="0058699A" w:rsidP="004B4C8A">
      <w:pPr>
        <w:jc w:val="both"/>
        <w:rPr>
          <w:rFonts w:ascii="Arial" w:hAnsi="Arial" w:cs="Arial"/>
          <w:i/>
          <w:sz w:val="20"/>
          <w:szCs w:val="20"/>
          <w:lang w:val="lv-LV"/>
        </w:rPr>
      </w:pPr>
      <w:r w:rsidRPr="0058699A">
        <w:rPr>
          <w:rFonts w:ascii="Arial" w:hAnsi="Arial" w:cs="Arial"/>
          <w:i/>
          <w:sz w:val="20"/>
          <w:szCs w:val="20"/>
          <w:lang w:val="lv-LV"/>
        </w:rPr>
        <w:t>VMZINC</w:t>
      </w:r>
      <w:r w:rsidRPr="0058699A">
        <w:rPr>
          <w:rFonts w:ascii="Arial" w:hAnsi="Arial" w:cs="Arial"/>
          <w:i/>
          <w:sz w:val="20"/>
          <w:szCs w:val="20"/>
          <w:vertAlign w:val="superscript"/>
          <w:lang w:val="lv-LV"/>
        </w:rPr>
        <w:t>®</w:t>
      </w:r>
      <w:r w:rsidRPr="0058699A">
        <w:rPr>
          <w:rFonts w:ascii="Arial" w:hAnsi="Arial" w:cs="Arial"/>
          <w:i/>
          <w:sz w:val="20"/>
          <w:szCs w:val="20"/>
          <w:vertAlign w:val="superscript"/>
          <w:lang w:val="lv-LV"/>
        </w:rPr>
        <w:t xml:space="preserve"> </w:t>
      </w:r>
      <w:r w:rsidRPr="0058699A">
        <w:rPr>
          <w:rFonts w:ascii="Arial" w:hAnsi="Arial" w:cs="Arial"/>
          <w:i/>
          <w:sz w:val="20"/>
          <w:szCs w:val="20"/>
          <w:lang w:val="lv-LV"/>
        </w:rPr>
        <w:t xml:space="preserve">ir starptautiski atpazīstams </w:t>
      </w:r>
      <w:r w:rsidRPr="0058699A">
        <w:rPr>
          <w:rFonts w:ascii="Arial" w:hAnsi="Arial" w:cs="Arial"/>
          <w:i/>
          <w:sz w:val="20"/>
          <w:szCs w:val="20"/>
          <w:lang w:val="lv-LV"/>
        </w:rPr>
        <w:t xml:space="preserve">ražotāja VM BUILDING SOLUTIONS </w:t>
      </w:r>
      <w:r w:rsidRPr="0058699A">
        <w:rPr>
          <w:rFonts w:ascii="Arial" w:hAnsi="Arial" w:cs="Arial"/>
          <w:i/>
          <w:sz w:val="20"/>
          <w:szCs w:val="20"/>
          <w:lang w:val="lv-LV"/>
        </w:rPr>
        <w:t xml:space="preserve">velmētu </w:t>
      </w:r>
      <w:proofErr w:type="spellStart"/>
      <w:r w:rsidRPr="0058699A">
        <w:rPr>
          <w:rFonts w:ascii="Arial" w:hAnsi="Arial" w:cs="Arial"/>
          <w:i/>
          <w:sz w:val="20"/>
          <w:szCs w:val="20"/>
          <w:lang w:val="lv-LV"/>
        </w:rPr>
        <w:t>titāncinka</w:t>
      </w:r>
      <w:proofErr w:type="spellEnd"/>
      <w:r w:rsidRPr="0058699A">
        <w:rPr>
          <w:rFonts w:ascii="Arial" w:hAnsi="Arial" w:cs="Arial"/>
          <w:i/>
          <w:sz w:val="20"/>
          <w:szCs w:val="20"/>
          <w:lang w:val="lv-LV"/>
        </w:rPr>
        <w:t xml:space="preserve"> produktu zīmols. Visi produkti tiek ražoti tikai Francijā, izņemot dažus elementus, ko ražo Vācijā, Slovākijā un Šveicē.</w:t>
      </w:r>
      <w:r w:rsidR="001034E3">
        <w:rPr>
          <w:rFonts w:ascii="Arial" w:hAnsi="Arial" w:cs="Arial"/>
          <w:i/>
          <w:sz w:val="20"/>
          <w:szCs w:val="20"/>
          <w:lang w:val="lv-LV"/>
        </w:rPr>
        <w:t xml:space="preserve"> </w:t>
      </w:r>
      <w:r w:rsidR="001034E3" w:rsidRPr="0058699A">
        <w:rPr>
          <w:rFonts w:ascii="Arial" w:hAnsi="Arial" w:cs="Arial"/>
          <w:i/>
          <w:sz w:val="20"/>
          <w:szCs w:val="20"/>
          <w:lang w:val="lv-LV"/>
        </w:rPr>
        <w:t>VMZINC</w:t>
      </w:r>
      <w:r w:rsidR="001034E3" w:rsidRPr="0058699A">
        <w:rPr>
          <w:rFonts w:ascii="Arial" w:hAnsi="Arial" w:cs="Arial"/>
          <w:i/>
          <w:sz w:val="20"/>
          <w:szCs w:val="20"/>
          <w:vertAlign w:val="superscript"/>
          <w:lang w:val="lv-LV"/>
        </w:rPr>
        <w:t>®</w:t>
      </w:r>
      <w:r w:rsidR="001034E3">
        <w:rPr>
          <w:rFonts w:ascii="Arial" w:hAnsi="Arial" w:cs="Arial"/>
          <w:i/>
          <w:sz w:val="20"/>
          <w:szCs w:val="20"/>
          <w:vertAlign w:val="superscript"/>
          <w:lang w:val="lv-LV"/>
        </w:rPr>
        <w:t xml:space="preserve"> </w:t>
      </w:r>
      <w:r w:rsidR="001034E3">
        <w:rPr>
          <w:rFonts w:ascii="Arial" w:hAnsi="Arial" w:cs="Arial"/>
          <w:i/>
          <w:sz w:val="20"/>
          <w:szCs w:val="20"/>
          <w:lang w:val="lv-LV"/>
        </w:rPr>
        <w:t xml:space="preserve">produktu ražošanā tiek izmantotas modernākās metodes, ievērotas tehniskās prasības un nodrošināta augsta produkcijas kvalitāte. Uzņēmums bija viens no pirmajiem, kas dažādoja sava ražotā </w:t>
      </w:r>
      <w:proofErr w:type="spellStart"/>
      <w:r w:rsidR="001034E3">
        <w:rPr>
          <w:rFonts w:ascii="Arial" w:hAnsi="Arial" w:cs="Arial"/>
          <w:i/>
          <w:sz w:val="20"/>
          <w:szCs w:val="20"/>
          <w:lang w:val="lv-LV"/>
        </w:rPr>
        <w:t>titāncinka</w:t>
      </w:r>
      <w:proofErr w:type="spellEnd"/>
      <w:r w:rsidR="001034E3">
        <w:rPr>
          <w:rFonts w:ascii="Arial" w:hAnsi="Arial" w:cs="Arial"/>
          <w:i/>
          <w:sz w:val="20"/>
          <w:szCs w:val="20"/>
          <w:lang w:val="lv-LV"/>
        </w:rPr>
        <w:t xml:space="preserve"> virsmas toņus – līdztekus NATURAL-ZINC klasiskajam </w:t>
      </w:r>
      <w:proofErr w:type="spellStart"/>
      <w:r w:rsidR="001034E3">
        <w:rPr>
          <w:rFonts w:ascii="Arial" w:hAnsi="Arial" w:cs="Arial"/>
          <w:i/>
          <w:sz w:val="20"/>
          <w:szCs w:val="20"/>
          <w:lang w:val="lv-LV"/>
        </w:rPr>
        <w:t>titāncinka</w:t>
      </w:r>
      <w:proofErr w:type="spellEnd"/>
      <w:r w:rsidR="001034E3">
        <w:rPr>
          <w:rFonts w:ascii="Arial" w:hAnsi="Arial" w:cs="Arial"/>
          <w:i/>
          <w:sz w:val="20"/>
          <w:szCs w:val="20"/>
          <w:lang w:val="lv-LV"/>
        </w:rPr>
        <w:t xml:space="preserve"> materiālam, piedāvājot QARTZ-ZINC</w:t>
      </w:r>
      <w:r w:rsidR="001034E3" w:rsidRPr="0058699A">
        <w:rPr>
          <w:rFonts w:ascii="Arial" w:hAnsi="Arial" w:cs="Arial"/>
          <w:i/>
          <w:sz w:val="20"/>
          <w:szCs w:val="20"/>
          <w:vertAlign w:val="superscript"/>
          <w:lang w:val="lv-LV"/>
        </w:rPr>
        <w:t>®</w:t>
      </w:r>
      <w:r w:rsidR="001034E3">
        <w:rPr>
          <w:rFonts w:ascii="Arial" w:hAnsi="Arial" w:cs="Arial"/>
          <w:i/>
          <w:sz w:val="20"/>
          <w:szCs w:val="20"/>
          <w:lang w:val="lv-LV"/>
        </w:rPr>
        <w:t xml:space="preserve"> un ANTHRA-ZINC</w:t>
      </w:r>
      <w:r w:rsidR="001034E3" w:rsidRPr="0058699A">
        <w:rPr>
          <w:rFonts w:ascii="Arial" w:hAnsi="Arial" w:cs="Arial"/>
          <w:i/>
          <w:sz w:val="20"/>
          <w:szCs w:val="20"/>
          <w:vertAlign w:val="superscript"/>
          <w:lang w:val="lv-LV"/>
        </w:rPr>
        <w:t>®</w:t>
      </w:r>
      <w:r w:rsidR="001034E3">
        <w:rPr>
          <w:rFonts w:ascii="Arial" w:hAnsi="Arial" w:cs="Arial"/>
          <w:i/>
          <w:sz w:val="20"/>
          <w:szCs w:val="20"/>
          <w:lang w:val="lv-LV"/>
        </w:rPr>
        <w:t xml:space="preserve"> toņus. Sekojot mūsdienu tendencēm, </w:t>
      </w:r>
      <w:r w:rsidR="001034E3" w:rsidRPr="0058699A">
        <w:rPr>
          <w:rFonts w:ascii="Arial" w:hAnsi="Arial" w:cs="Arial"/>
          <w:i/>
          <w:sz w:val="20"/>
          <w:szCs w:val="20"/>
          <w:lang w:val="lv-LV"/>
        </w:rPr>
        <w:t>VMZINC</w:t>
      </w:r>
      <w:r w:rsidR="001034E3" w:rsidRPr="0058699A">
        <w:rPr>
          <w:rFonts w:ascii="Arial" w:hAnsi="Arial" w:cs="Arial"/>
          <w:i/>
          <w:sz w:val="20"/>
          <w:szCs w:val="20"/>
          <w:vertAlign w:val="superscript"/>
          <w:lang w:val="lv-LV"/>
        </w:rPr>
        <w:t>®</w:t>
      </w:r>
      <w:r w:rsidR="001034E3">
        <w:rPr>
          <w:rFonts w:ascii="Arial" w:hAnsi="Arial" w:cs="Arial"/>
          <w:i/>
          <w:sz w:val="20"/>
          <w:szCs w:val="20"/>
          <w:lang w:val="lv-LV"/>
        </w:rPr>
        <w:t xml:space="preserve"> produktu klāstu papildināja PIGMENTO</w:t>
      </w:r>
      <w:r w:rsidR="001034E3" w:rsidRPr="0058699A">
        <w:rPr>
          <w:rFonts w:ascii="Arial" w:hAnsi="Arial" w:cs="Arial"/>
          <w:i/>
          <w:sz w:val="20"/>
          <w:szCs w:val="20"/>
          <w:vertAlign w:val="superscript"/>
          <w:lang w:val="lv-LV"/>
        </w:rPr>
        <w:t>®</w:t>
      </w:r>
      <w:r w:rsidR="001034E3">
        <w:rPr>
          <w:rFonts w:ascii="Arial" w:hAnsi="Arial" w:cs="Arial"/>
          <w:i/>
          <w:sz w:val="20"/>
          <w:szCs w:val="20"/>
          <w:lang w:val="lv-LV"/>
        </w:rPr>
        <w:t xml:space="preserve"> sērijas elegantie un dabīgie krāsu toņi un jau šodien iespējams izgatavot </w:t>
      </w:r>
      <w:proofErr w:type="spellStart"/>
      <w:r w:rsidR="001034E3">
        <w:rPr>
          <w:rFonts w:ascii="Arial" w:hAnsi="Arial" w:cs="Arial"/>
          <w:i/>
          <w:sz w:val="20"/>
          <w:szCs w:val="20"/>
          <w:lang w:val="lv-LV"/>
        </w:rPr>
        <w:t>titāncinku</w:t>
      </w:r>
      <w:proofErr w:type="spellEnd"/>
      <w:r w:rsidR="001034E3">
        <w:rPr>
          <w:rFonts w:ascii="Arial" w:hAnsi="Arial" w:cs="Arial"/>
          <w:i/>
          <w:sz w:val="20"/>
          <w:szCs w:val="20"/>
          <w:lang w:val="lv-LV"/>
        </w:rPr>
        <w:t xml:space="preserve"> jebkurā RAL krāsas tonī.</w:t>
      </w:r>
      <w:r w:rsidR="003C44CB">
        <w:rPr>
          <w:rFonts w:ascii="Arial" w:hAnsi="Arial" w:cs="Arial"/>
          <w:i/>
          <w:sz w:val="20"/>
          <w:szCs w:val="20"/>
          <w:lang w:val="lv-LV"/>
        </w:rPr>
        <w:t xml:space="preserve"> </w:t>
      </w:r>
    </w:p>
    <w:p w14:paraId="7C4E84CA" w14:textId="77777777" w:rsidR="00D0499D" w:rsidRDefault="00D0499D" w:rsidP="004B4C8A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B23CE4A" w14:textId="31F2122B" w:rsidR="00D0499D" w:rsidRDefault="00D0499D" w:rsidP="00D0499D">
      <w:pPr>
        <w:spacing w:after="0" w:line="240" w:lineRule="auto"/>
        <w:jc w:val="both"/>
        <w:rPr>
          <w:rFonts w:ascii="Arial" w:hAnsi="Arial" w:cs="Arial"/>
          <w:sz w:val="20"/>
        </w:rPr>
      </w:pPr>
      <w:r w:rsidRPr="00394E30">
        <w:rPr>
          <w:rFonts w:ascii="Arial" w:hAnsi="Arial" w:cs="Arial"/>
          <w:i/>
          <w:color w:val="FF0000"/>
          <w:sz w:val="20"/>
        </w:rPr>
        <w:t>/</w:t>
      </w:r>
      <w:proofErr w:type="spellStart"/>
      <w:r w:rsidRPr="00394E30">
        <w:rPr>
          <w:rFonts w:ascii="Arial" w:hAnsi="Arial" w:cs="Arial"/>
          <w:i/>
          <w:color w:val="FF0000"/>
          <w:sz w:val="20"/>
        </w:rPr>
        <w:t>Axcelere</w:t>
      </w:r>
      <w:proofErr w:type="spellEnd"/>
      <w:r w:rsidRPr="00394E30">
        <w:rPr>
          <w:rFonts w:ascii="Arial" w:hAnsi="Arial" w:cs="Arial"/>
          <w:i/>
          <w:color w:val="FF0000"/>
          <w:sz w:val="20"/>
        </w:rPr>
        <w:t xml:space="preserve"> metal logo/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color w:val="FF0000"/>
          <w:sz w:val="20"/>
        </w:rPr>
        <w:t>/VMZINC</w:t>
      </w:r>
      <w:r w:rsidRPr="003576B6">
        <w:rPr>
          <w:rFonts w:ascii="Arial" w:hAnsi="Arial" w:cs="Arial"/>
          <w:i/>
          <w:color w:val="FF0000"/>
          <w:sz w:val="20"/>
        </w:rPr>
        <w:t xml:space="preserve"> logo/</w:t>
      </w:r>
    </w:p>
    <w:p w14:paraId="27ADE0B9" w14:textId="77777777" w:rsidR="00D0499D" w:rsidRDefault="00D0499D" w:rsidP="00D0499D">
      <w:pPr>
        <w:spacing w:after="0" w:line="240" w:lineRule="auto"/>
        <w:rPr>
          <w:rFonts w:ascii="Arial" w:hAnsi="Arial" w:cs="Arial"/>
          <w:sz w:val="20"/>
        </w:rPr>
      </w:pPr>
      <w:r w:rsidRPr="00394E30">
        <w:rPr>
          <w:rFonts w:ascii="Arial" w:hAnsi="Arial" w:cs="Arial"/>
          <w:b/>
          <w:sz w:val="20"/>
        </w:rPr>
        <w:t xml:space="preserve">SIA </w:t>
      </w:r>
      <w:proofErr w:type="spellStart"/>
      <w:r w:rsidRPr="00394E30">
        <w:rPr>
          <w:rFonts w:ascii="Arial" w:hAnsi="Arial" w:cs="Arial"/>
          <w:b/>
          <w:sz w:val="20"/>
        </w:rPr>
        <w:t>Axcelere</w:t>
      </w:r>
      <w:proofErr w:type="spellEnd"/>
      <w:r w:rsidRPr="00394E30">
        <w:rPr>
          <w:rFonts w:ascii="Arial" w:hAnsi="Arial" w:cs="Arial"/>
          <w:b/>
          <w:sz w:val="20"/>
        </w:rPr>
        <w:t xml:space="preserve"> metal</w:t>
      </w:r>
      <w:r>
        <w:rPr>
          <w:rFonts w:ascii="Arial" w:hAnsi="Arial" w:cs="Arial"/>
          <w:sz w:val="20"/>
        </w:rPr>
        <w:t xml:space="preserve"> | </w:t>
      </w:r>
      <w:proofErr w:type="spellStart"/>
      <w:r>
        <w:rPr>
          <w:rFonts w:ascii="Arial" w:hAnsi="Arial" w:cs="Arial"/>
          <w:sz w:val="20"/>
        </w:rPr>
        <w:t>Maskavas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iela</w:t>
      </w:r>
      <w:proofErr w:type="spellEnd"/>
      <w:r>
        <w:rPr>
          <w:rFonts w:ascii="Arial" w:hAnsi="Arial" w:cs="Arial"/>
          <w:sz w:val="20"/>
        </w:rPr>
        <w:t xml:space="preserve"> 250, </w:t>
      </w:r>
      <w:proofErr w:type="spellStart"/>
      <w:r>
        <w:rPr>
          <w:rFonts w:ascii="Arial" w:hAnsi="Arial" w:cs="Arial"/>
          <w:sz w:val="20"/>
        </w:rPr>
        <w:t>Rīga</w:t>
      </w:r>
      <w:proofErr w:type="spellEnd"/>
      <w:r>
        <w:rPr>
          <w:rFonts w:ascii="Arial" w:hAnsi="Arial" w:cs="Arial"/>
          <w:sz w:val="20"/>
        </w:rPr>
        <w:t>, LV-1063</w:t>
      </w:r>
    </w:p>
    <w:p w14:paraId="5492EC27" w14:textId="77777777" w:rsidR="00D0499D" w:rsidRPr="001D5545" w:rsidRDefault="00D0499D" w:rsidP="00D0499D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+371 67063750 | </w:t>
      </w:r>
      <w:hyperlink r:id="rId5" w:history="1">
        <w:r w:rsidRPr="001D5545">
          <w:rPr>
            <w:rStyle w:val="Hyperlink"/>
            <w:rFonts w:ascii="Arial" w:hAnsi="Arial" w:cs="Arial"/>
            <w:color w:val="000000" w:themeColor="text1"/>
            <w:sz w:val="20"/>
          </w:rPr>
          <w:t>axcelere@axcelere.lv</w:t>
        </w:r>
      </w:hyperlink>
      <w:r w:rsidRPr="001D5545">
        <w:rPr>
          <w:rFonts w:ascii="Arial" w:hAnsi="Arial" w:cs="Arial"/>
          <w:color w:val="000000" w:themeColor="text1"/>
          <w:sz w:val="20"/>
        </w:rPr>
        <w:t xml:space="preserve"> | </w:t>
      </w:r>
      <w:hyperlink r:id="rId6" w:history="1">
        <w:r w:rsidRPr="001D5545">
          <w:rPr>
            <w:rStyle w:val="Hyperlink"/>
            <w:rFonts w:ascii="Arial" w:hAnsi="Arial" w:cs="Arial"/>
            <w:color w:val="000000" w:themeColor="text1"/>
            <w:sz w:val="20"/>
          </w:rPr>
          <w:t>www.axcelere.lv</w:t>
        </w:r>
      </w:hyperlink>
    </w:p>
    <w:p w14:paraId="237A70EE" w14:textId="45EA3184" w:rsidR="00D0499D" w:rsidRPr="00394E30" w:rsidRDefault="00D0499D" w:rsidP="00D0499D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hyperlink r:id="rId7" w:history="1">
        <w:r w:rsidRPr="00394E30">
          <w:rPr>
            <w:rStyle w:val="Hyperlink"/>
            <w:rFonts w:ascii="Arial" w:hAnsi="Arial" w:cs="Arial"/>
            <w:color w:val="000000" w:themeColor="text1"/>
            <w:sz w:val="20"/>
          </w:rPr>
          <w:t>www.fb.me/axcelere</w:t>
        </w:r>
      </w:hyperlink>
      <w:r w:rsidRPr="00394E30">
        <w:rPr>
          <w:rFonts w:ascii="Arial" w:hAnsi="Arial" w:cs="Arial"/>
          <w:color w:val="000000" w:themeColor="text1"/>
          <w:sz w:val="20"/>
        </w:rPr>
        <w:t xml:space="preserve"> | </w:t>
      </w:r>
      <w:hyperlink r:id="rId8" w:history="1">
        <w:r w:rsidRPr="00394E30">
          <w:rPr>
            <w:rStyle w:val="Hyperlink"/>
            <w:rFonts w:ascii="Arial" w:hAnsi="Arial" w:cs="Arial"/>
            <w:color w:val="000000" w:themeColor="text1"/>
            <w:sz w:val="20"/>
          </w:rPr>
          <w:t>www.axceleremetal.lv</w:t>
        </w:r>
      </w:hyperlink>
      <w:r w:rsidRPr="00394E30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| </w:t>
      </w:r>
      <w:r>
        <w:rPr>
          <w:rStyle w:val="Hyperlink"/>
          <w:rFonts w:ascii="Arial" w:hAnsi="Arial" w:cs="Arial"/>
          <w:color w:val="000000" w:themeColor="text1"/>
          <w:sz w:val="20"/>
        </w:rPr>
        <w:t>www.vmzinc.com</w:t>
      </w:r>
    </w:p>
    <w:p w14:paraId="3BEC90A3" w14:textId="77777777" w:rsidR="004B4C8A" w:rsidRPr="00D0499D" w:rsidRDefault="004B4C8A" w:rsidP="004B4C8A">
      <w:pPr>
        <w:jc w:val="both"/>
        <w:rPr>
          <w:rFonts w:ascii="Arial" w:hAnsi="Arial" w:cs="Arial"/>
          <w:sz w:val="20"/>
          <w:szCs w:val="20"/>
        </w:rPr>
      </w:pPr>
    </w:p>
    <w:p w14:paraId="7D758DC2" w14:textId="77777777" w:rsidR="004B4C8A" w:rsidRPr="00CF3695" w:rsidRDefault="004B4C8A" w:rsidP="004B4C8A">
      <w:pPr>
        <w:jc w:val="both"/>
        <w:rPr>
          <w:rFonts w:ascii="Arial" w:hAnsi="Arial" w:cs="Arial"/>
          <w:sz w:val="20"/>
          <w:szCs w:val="20"/>
          <w:lang w:val="lv-LV"/>
        </w:rPr>
      </w:pPr>
      <w:bookmarkStart w:id="0" w:name="_GoBack"/>
      <w:bookmarkEnd w:id="0"/>
    </w:p>
    <w:sectPr w:rsidR="004B4C8A" w:rsidRPr="00CF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8C4"/>
    <w:multiLevelType w:val="hybridMultilevel"/>
    <w:tmpl w:val="FF10AC8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D4E"/>
    <w:multiLevelType w:val="hybridMultilevel"/>
    <w:tmpl w:val="A820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1EE5"/>
    <w:multiLevelType w:val="hybridMultilevel"/>
    <w:tmpl w:val="D9FC27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28D7"/>
    <w:multiLevelType w:val="hybridMultilevel"/>
    <w:tmpl w:val="E64E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0"/>
    <w:rsid w:val="001034E3"/>
    <w:rsid w:val="001A37AF"/>
    <w:rsid w:val="002B0773"/>
    <w:rsid w:val="002C27C1"/>
    <w:rsid w:val="00340A89"/>
    <w:rsid w:val="003B0F4E"/>
    <w:rsid w:val="003C44CB"/>
    <w:rsid w:val="004B4C8A"/>
    <w:rsid w:val="00554B64"/>
    <w:rsid w:val="0058699A"/>
    <w:rsid w:val="007A5EE0"/>
    <w:rsid w:val="00812C4F"/>
    <w:rsid w:val="00820AE5"/>
    <w:rsid w:val="00840695"/>
    <w:rsid w:val="008D13F0"/>
    <w:rsid w:val="00AD5C23"/>
    <w:rsid w:val="00B205EE"/>
    <w:rsid w:val="00BE5590"/>
    <w:rsid w:val="00CF3695"/>
    <w:rsid w:val="00D0499D"/>
    <w:rsid w:val="00DD3752"/>
    <w:rsid w:val="00E52378"/>
    <w:rsid w:val="00E73FC7"/>
    <w:rsid w:val="00E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67B8A"/>
  <w15:chartTrackingRefBased/>
  <w15:docId w15:val="{32A4053A-09A9-4975-9D79-CE5A724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celeremetal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b.me/axcel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celere.lv" TargetMode="External"/><Relationship Id="rId5" Type="http://schemas.openxmlformats.org/officeDocument/2006/relationships/hyperlink" Target="mailto:axcelere@axcelere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Vita Kalnina</cp:lastModifiedBy>
  <cp:revision>3</cp:revision>
  <dcterms:created xsi:type="dcterms:W3CDTF">2019-12-16T09:44:00Z</dcterms:created>
  <dcterms:modified xsi:type="dcterms:W3CDTF">2019-12-16T14:28:00Z</dcterms:modified>
</cp:coreProperties>
</file>